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：</w:t>
      </w:r>
    </w:p>
    <w:p>
      <w:pPr>
        <w:spacing w:line="360" w:lineRule="auto"/>
        <w:jc w:val="center"/>
        <w:rPr>
          <w:rFonts w:asciiTheme="minorEastAsia" w:hAnsiTheme="minorEastAsia" w:eastAsiaTheme="minorEastAsia" w:cstheme="minorEastAsia"/>
          <w:b/>
          <w:sz w:val="28"/>
          <w:szCs w:val="28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CN"/>
        </w:rPr>
        <w:t>《大学体育》课程选课步骤</w:t>
      </w:r>
    </w:p>
    <w:bookmarkEnd w:id="0"/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第一步：在浏览器地址栏输入：59.175.200.23进入新教务系统登陆界面（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浏览器推荐使用火狐或谷歌，在手机或平板电脑上使用浏览器亦可登陆。使用手机或平板浏览器登陆可能因为屏幕比例的适配不同，导致与以下说明的内容不一致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用户名：学号 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初始密码：zfsoft123（如登陆不进可尝试 888888）</w:t>
      </w: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0" distR="0" simplePos="0" relativeHeight="251817984" behindDoc="1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3348355</wp:posOffset>
            </wp:positionV>
            <wp:extent cx="4930140" cy="2066290"/>
            <wp:effectExtent l="0" t="0" r="7620" b="635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0" distR="0" simplePos="0" relativeHeight="251723776" behindDoc="1" locked="0" layoutInCell="1" allowOverlap="1">
            <wp:simplePos x="0" y="0"/>
            <wp:positionH relativeFrom="page">
              <wp:posOffset>897890</wp:posOffset>
            </wp:positionH>
            <wp:positionV relativeFrom="paragraph">
              <wp:posOffset>24765</wp:posOffset>
            </wp:positionV>
            <wp:extent cx="5723890" cy="2857500"/>
            <wp:effectExtent l="0" t="0" r="6350" b="762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4000" cy="2857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第二步 :在主界面单击“选课”，随后在下拉菜单里单击“自主选课”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第三步 ：进入“自主选课”界面后，单击“查询”（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已选条件默认设置为有无余量：有，请勿删除，否则无法正常查询容量有剩余的班级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）：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0" distR="0" simplePos="0" relativeHeight="25160704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6350</wp:posOffset>
            </wp:positionV>
            <wp:extent cx="5234940" cy="1514475"/>
            <wp:effectExtent l="0" t="0" r="7620" b="9525"/>
            <wp:wrapNone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5252" cy="1546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随后即可下拉页面，看到可选课程的列表，如下图所示：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1153795</wp:posOffset>
            </wp:positionH>
            <wp:positionV relativeFrom="paragraph">
              <wp:posOffset>16510</wp:posOffset>
            </wp:positionV>
            <wp:extent cx="5194935" cy="2224405"/>
            <wp:effectExtent l="0" t="0" r="1905" b="635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第四步：单击课程列表的项目，即可看到该门课程的详细信息：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0" distR="0" simplePos="0" relativeHeight="251632640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99695</wp:posOffset>
            </wp:positionV>
            <wp:extent cx="5265420" cy="803910"/>
            <wp:effectExtent l="0" t="0" r="7620" b="3810"/>
            <wp:wrapNone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4702" cy="81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如确定选择该门课程，点击课程详情右边的“选课”按钮即可，如该项目的当前班级容量已经被选满，则无法选择该门课程的该班级，需选择其他的项目或班级。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622935</wp:posOffset>
            </wp:positionV>
            <wp:extent cx="5389880" cy="1376045"/>
            <wp:effectExtent l="0" t="0" r="5080" b="10795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988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第五步：单击页面最右边的“选课信息”，即可查看已选好课程的详情。</w:t>
      </w: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spacing w:line="360" w:lineRule="auto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drawing>
          <wp:anchor distT="0" distB="0" distL="0" distR="0" simplePos="0" relativeHeight="251714560" behindDoc="1" locked="0" layoutInCell="1" allowOverlap="1">
            <wp:simplePos x="0" y="0"/>
            <wp:positionH relativeFrom="page">
              <wp:posOffset>1100455</wp:posOffset>
            </wp:positionH>
            <wp:positionV relativeFrom="paragraph">
              <wp:posOffset>397510</wp:posOffset>
            </wp:positionV>
            <wp:extent cx="5266690" cy="3108325"/>
            <wp:effectExtent l="0" t="0" r="6350" b="635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9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0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详情如下：</w:t>
      </w:r>
    </w:p>
    <w:p>
      <w:pPr>
        <w:spacing w:line="360" w:lineRule="auto"/>
        <w:rPr>
          <w:rFonts w:ascii="Times New Roman" w:hAnsi="Times New Roman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如需退选该门课程，直接点击“退选”按钮即可（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退选需谨慎，因选课人数较多，退选后的课程可能因容量被选满而无法再次被选中。）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Noto Sans Mono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EF780C"/>
    <w:rsid w:val="255E12B8"/>
    <w:rsid w:val="65E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2018-12-03T02:37:00Z</dcterms:created>
  <dc:creator>为了某种浪漫主义情怀</dc:creator>
  <cp:lastModifiedBy>为了某种浪漫主义情怀</cp:lastModifiedBy>
  <dcterms:modified xsi:type="dcterms:W3CDTF">2018-12-03T02:47:37Z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