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cs="宋体" w:asciiTheme="minorEastAsia" w:hAnsiTheme="minorEastAsia" w:eastAsiaTheme="minorEastAsia"/>
          <w:b/>
          <w:sz w:val="32"/>
          <w:lang w:eastAsia="zh-CN"/>
        </w:rPr>
        <w:t>全校公选课</w:t>
      </w:r>
      <w:r>
        <w:rPr>
          <w:rFonts w:hint="eastAsia" w:cs="宋体" w:asciiTheme="minorEastAsia" w:hAnsiTheme="minorEastAsia" w:eastAsiaTheme="minorEastAsia"/>
          <w:b/>
          <w:sz w:val="32"/>
        </w:rPr>
        <w:t>选课步骤</w:t>
      </w: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第一步：在浏览器地址栏输入：</w:t>
      </w:r>
      <w:r>
        <w:rPr>
          <w:rFonts w:asciiTheme="minorEastAsia" w:hAnsiTheme="minorEastAsia" w:eastAsiaTheme="minorEastAsia"/>
          <w:sz w:val="28"/>
        </w:rPr>
        <w:t xml:space="preserve">59.175.200.23 </w:t>
      </w:r>
      <w:r>
        <w:rPr>
          <w:rFonts w:hint="eastAsia" w:cs="宋体" w:asciiTheme="minorEastAsia" w:hAnsiTheme="minorEastAsia" w:eastAsiaTheme="minorEastAsia"/>
          <w:sz w:val="28"/>
        </w:rPr>
        <w:t>进入新教务系统登陆界面（</w:t>
      </w:r>
      <w:r>
        <w:rPr>
          <w:rFonts w:hint="eastAsia" w:cs="宋体" w:asciiTheme="minorEastAsia" w:hAnsiTheme="minorEastAsia" w:eastAsiaTheme="minorEastAsia"/>
          <w:color w:val="FF0000"/>
          <w:sz w:val="28"/>
        </w:rPr>
        <w:t>浏览器推荐使用火狐或者谷歌，在手机或平板电脑上使用浏览器亦可登陆。使用手机或平板浏览器登陆可能因为屏幕比例的适配不同，导致与以下说明的内容不一致</w:t>
      </w:r>
      <w:r>
        <w:rPr>
          <w:rFonts w:hint="eastAsia" w:cs="宋体" w:asciiTheme="minorEastAsia" w:hAnsiTheme="minorEastAsia" w:eastAsiaTheme="minorEastAsia"/>
          <w:sz w:val="28"/>
        </w:rPr>
        <w:t>）。</w:t>
      </w: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用户名：学号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8"/>
        </w:rPr>
        <w:t>初始密码：</w:t>
      </w:r>
      <w:r>
        <w:rPr>
          <w:rFonts w:asciiTheme="minorEastAsia" w:hAnsiTheme="minorEastAsia" w:eastAsiaTheme="minorEastAsia"/>
          <w:sz w:val="28"/>
        </w:rPr>
        <w:t>zfsoft123</w:t>
      </w:r>
      <w:r>
        <w:rPr>
          <w:rFonts w:hint="eastAsia" w:cs="宋体" w:asciiTheme="minorEastAsia" w:hAnsiTheme="minorEastAsia" w:eastAsiaTheme="minorEastAsia"/>
          <w:sz w:val="28"/>
        </w:rPr>
        <w:t>（如登陆不进试</w:t>
      </w:r>
      <w:r>
        <w:rPr>
          <w:rFonts w:asciiTheme="minorEastAsia" w:hAnsiTheme="minorEastAsia" w:eastAsiaTheme="minorEastAsia"/>
          <w:sz w:val="28"/>
        </w:rPr>
        <w:t xml:space="preserve"> 888888</w:t>
      </w:r>
      <w:r>
        <w:rPr>
          <w:rFonts w:hint="eastAsia" w:cs="宋体" w:asciiTheme="minorEastAsia" w:hAnsiTheme="minorEastAsia" w:eastAsiaTheme="minorEastAsia"/>
          <w:sz w:val="28"/>
        </w:rPr>
        <w:t>）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若已修改过，请使用自己设置的密码。</w:t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124460</wp:posOffset>
            </wp:positionV>
            <wp:extent cx="6081395" cy="3035935"/>
            <wp:effectExtent l="0" t="0" r="0" b="0"/>
            <wp:wrapTopAndBottom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277" cy="30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hint="eastAsia" w:cs="宋体" w:asciiTheme="minorEastAsia" w:hAnsiTheme="minorEastAsia" w:eastAsiaTheme="minorEastAsia"/>
          <w:sz w:val="28"/>
        </w:rPr>
        <w:t>第二步</w:t>
      </w:r>
      <w:r>
        <w:rPr>
          <w:rFonts w:hint="eastAsia" w:asciiTheme="minorEastAsia" w:hAnsiTheme="minorEastAsia" w:eastAsiaTheme="minorEastAsia"/>
          <w:sz w:val="2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sz w:val="28"/>
        </w:rPr>
        <w:t>在主界面单击</w:t>
      </w:r>
      <w:r>
        <w:rPr>
          <w:rFonts w:hint="eastAsia" w:asciiTheme="minorEastAsia" w:hAnsiTheme="minorEastAsia" w:eastAsiaTheme="minorEastAsia"/>
          <w:sz w:val="28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sz w:val="28"/>
        </w:rPr>
        <w:t>选课</w:t>
      </w:r>
      <w:r>
        <w:rPr>
          <w:rFonts w:hint="eastAsia" w:asciiTheme="minorEastAsia" w:hAnsiTheme="minorEastAsia" w:eastAsiaTheme="minorEastAsia"/>
          <w:sz w:val="28"/>
          <w:lang w:eastAsia="zh-CN"/>
        </w:rPr>
        <w:t>”</w:t>
      </w:r>
      <w:r>
        <w:rPr>
          <w:rFonts w:hint="eastAsia" w:cs="宋体" w:asciiTheme="minorEastAsia" w:hAnsiTheme="minorEastAsia" w:eastAsiaTheme="minorEastAsia"/>
          <w:sz w:val="28"/>
        </w:rPr>
        <w:t>，随后在下拉菜单里单击</w:t>
      </w:r>
      <w:r>
        <w:rPr>
          <w:rFonts w:hint="eastAsia" w:asciiTheme="minorEastAsia" w:hAnsiTheme="minorEastAsia" w:eastAsiaTheme="minorEastAsia"/>
          <w:sz w:val="28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sz w:val="28"/>
        </w:rPr>
        <w:t>自主选课</w:t>
      </w:r>
      <w:r>
        <w:rPr>
          <w:rFonts w:hint="eastAsia" w:asciiTheme="minorEastAsia" w:hAnsiTheme="minorEastAsia" w:eastAsiaTheme="minorEastAsia"/>
          <w:sz w:val="28"/>
          <w:lang w:eastAsia="zh-CN"/>
        </w:rPr>
        <w:t>”</w:t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  <w:lang w:eastAsia="zh-C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1383665</wp:posOffset>
            </wp:positionH>
            <wp:positionV relativeFrom="paragraph">
              <wp:posOffset>328295</wp:posOffset>
            </wp:positionV>
            <wp:extent cx="4767580" cy="1998980"/>
            <wp:effectExtent l="0" t="0" r="0" b="0"/>
            <wp:wrapTopAndBottom/>
            <wp:docPr id="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809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  <w:sectPr>
          <w:pgSz w:w="11900" w:h="16840"/>
          <w:pgMar w:top="1140" w:right="740" w:bottom="280" w:left="680" w:header="720" w:footer="720" w:gutter="0"/>
          <w:cols w:space="720" w:num="1"/>
        </w:sectPr>
      </w:pP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</w:p>
    <w:p>
      <w:pPr>
        <w:spacing w:line="360" w:lineRule="auto"/>
        <w:rPr>
          <w:rFonts w:cs="宋体" w:asciiTheme="minorEastAsia" w:hAnsiTheme="minorEastAsia" w:eastAsiaTheme="minorEastAsia"/>
          <w:color w:val="FF0000"/>
          <w:sz w:val="28"/>
          <w:lang w:eastAsia="zh-CN"/>
        </w:rPr>
      </w:pPr>
      <w:r>
        <w:rPr>
          <w:rFonts w:asciiTheme="minorEastAsia" w:hAnsiTheme="minorEastAsia" w:eastAsiaTheme="minorEastAsia"/>
          <w:sz w:val="28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1000760</wp:posOffset>
            </wp:positionV>
            <wp:extent cx="6111240" cy="1767840"/>
            <wp:effectExtent l="0" t="0" r="0" b="0"/>
            <wp:wrapNone/>
            <wp:docPr id="2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sz w:val="28"/>
        </w:rPr>
        <w:t>第三步</w:t>
      </w:r>
      <w:r>
        <w:rPr>
          <w:rFonts w:asciiTheme="minorEastAsia" w:hAnsiTheme="minorEastAsia" w:eastAsiaTheme="minorEastAsia"/>
          <w:sz w:val="28"/>
        </w:rPr>
        <w:t xml:space="preserve"> </w:t>
      </w:r>
      <w:r>
        <w:rPr>
          <w:rFonts w:hint="eastAsia" w:cs="宋体" w:asciiTheme="minorEastAsia" w:hAnsiTheme="minorEastAsia" w:eastAsiaTheme="minorEastAsia"/>
          <w:sz w:val="28"/>
        </w:rPr>
        <w:t>：进入</w:t>
      </w:r>
      <w:r>
        <w:rPr>
          <w:rFonts w:asciiTheme="minorEastAsia" w:hAnsiTheme="minorEastAsia" w:eastAsiaTheme="minorEastAsia"/>
          <w:sz w:val="28"/>
        </w:rPr>
        <w:t>“</w:t>
      </w:r>
      <w:r>
        <w:rPr>
          <w:rFonts w:hint="eastAsia" w:cs="宋体" w:asciiTheme="minorEastAsia" w:hAnsiTheme="minorEastAsia" w:eastAsiaTheme="minorEastAsia"/>
          <w:sz w:val="28"/>
        </w:rPr>
        <w:t>自主选课</w:t>
      </w:r>
      <w:r>
        <w:rPr>
          <w:rFonts w:asciiTheme="minorEastAsia" w:hAnsiTheme="minorEastAsia" w:eastAsiaTheme="minorEastAsia"/>
          <w:sz w:val="28"/>
        </w:rPr>
        <w:t>”</w:t>
      </w:r>
      <w:r>
        <w:rPr>
          <w:rFonts w:hint="eastAsia" w:cs="宋体" w:asciiTheme="minorEastAsia" w:hAnsiTheme="minorEastAsia" w:eastAsiaTheme="minorEastAsia"/>
          <w:sz w:val="28"/>
        </w:rPr>
        <w:t>界面后，单击</w:t>
      </w:r>
      <w:r>
        <w:rPr>
          <w:rFonts w:asciiTheme="minorEastAsia" w:hAnsiTheme="minorEastAsia" w:eastAsiaTheme="minorEastAsia"/>
          <w:sz w:val="28"/>
        </w:rPr>
        <w:t>“</w:t>
      </w:r>
      <w:r>
        <w:rPr>
          <w:rFonts w:hint="eastAsia" w:cs="宋体" w:asciiTheme="minorEastAsia" w:hAnsiTheme="minorEastAsia" w:eastAsiaTheme="minorEastAsia"/>
          <w:sz w:val="28"/>
        </w:rPr>
        <w:t>查询</w:t>
      </w:r>
      <w:r>
        <w:rPr>
          <w:rFonts w:asciiTheme="minorEastAsia" w:hAnsiTheme="minorEastAsia" w:eastAsiaTheme="minorEastAsia"/>
          <w:sz w:val="28"/>
        </w:rPr>
        <w:t>”</w:t>
      </w:r>
      <w:r>
        <w:rPr>
          <w:rFonts w:hint="eastAsia" w:cs="宋体" w:asciiTheme="minorEastAsia" w:hAnsiTheme="minorEastAsia" w:eastAsiaTheme="minorEastAsia"/>
          <w:sz w:val="28"/>
        </w:rPr>
        <w:t>（</w:t>
      </w:r>
      <w:r>
        <w:rPr>
          <w:rFonts w:hint="eastAsia" w:cs="宋体" w:asciiTheme="minorEastAsia" w:hAnsiTheme="minorEastAsia" w:eastAsiaTheme="minorEastAsia"/>
          <w:color w:val="FF0000"/>
          <w:sz w:val="28"/>
        </w:rPr>
        <w:t>已选条件默认设置为有无余量：</w:t>
      </w:r>
    </w:p>
    <w:p>
      <w:pPr>
        <w:spacing w:line="360" w:lineRule="auto"/>
        <w:rPr>
          <w:rFonts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color w:val="FF0000"/>
          <w:sz w:val="28"/>
        </w:rPr>
        <w:t>有，请勿删除，否则无法正常查询容量有剩余的班级</w:t>
      </w:r>
      <w:r>
        <w:rPr>
          <w:rFonts w:hint="eastAsia" w:cs="宋体" w:asciiTheme="minorEastAsia" w:hAnsiTheme="minorEastAsia" w:eastAsiaTheme="minorEastAsia"/>
          <w:sz w:val="28"/>
        </w:rPr>
        <w:t>）：</w:t>
      </w: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lang w:eastAsia="zh-CN"/>
        </w:rPr>
        <w:sectPr>
          <w:pgSz w:w="11900" w:h="16840"/>
          <w:pgMar w:top="1580" w:right="740" w:bottom="280" w:left="680" w:header="720" w:footer="720" w:gutter="0"/>
          <w:cols w:space="720" w:num="1"/>
        </w:sectPr>
      </w:pPr>
      <w:r>
        <w:rPr>
          <w:rFonts w:hint="eastAsia" w:cs="宋体" w:asciiTheme="minorEastAsia" w:hAnsiTheme="minorEastAsia" w:eastAsiaTheme="minorEastAsia"/>
          <w:sz w:val="28"/>
        </w:rPr>
        <w:t>随后即可下拉页面，看到可选课程的列表，如下图所示：</w:t>
      </w:r>
      <w:r>
        <w:rPr>
          <w:rFonts w:asciiTheme="minorEastAsia" w:hAnsiTheme="minorEastAsia" w:eastAsiaTheme="minorEastAsia"/>
          <w:sz w:val="28"/>
          <w:lang w:eastAsia="zh-CN"/>
        </w:rPr>
        <w:drawing>
          <wp:inline distT="0" distB="0" distL="0" distR="0">
            <wp:extent cx="6134100" cy="2628900"/>
            <wp:effectExtent l="1905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第四步：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单击课程名称，可查看课程简介等信息（线下课程）。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 w:val="28"/>
          <w:lang w:eastAsia="zh-CN"/>
        </w:rPr>
      </w:pPr>
      <w:r>
        <w:drawing>
          <wp:inline distT="0" distB="0" distL="114300" distR="114300">
            <wp:extent cx="6648450" cy="1551940"/>
            <wp:effectExtent l="0" t="0" r="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300990</wp:posOffset>
            </wp:positionH>
            <wp:positionV relativeFrom="paragraph">
              <wp:posOffset>226060</wp:posOffset>
            </wp:positionV>
            <wp:extent cx="6181090" cy="94361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44" cy="9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第五步：</w:t>
      </w:r>
      <w:r>
        <w:rPr>
          <w:rFonts w:hint="eastAsia" w:cs="宋体" w:asciiTheme="minorEastAsia" w:hAnsiTheme="minorEastAsia" w:eastAsiaTheme="minorEastAsia"/>
          <w:sz w:val="28"/>
        </w:rPr>
        <w:t>单击课程列表的项目，即可看到该门课程的详细信息：</w:t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如确定选择该门课程，点击课程详情右边的</w:t>
      </w:r>
      <w:r>
        <w:rPr>
          <w:rFonts w:asciiTheme="minorEastAsia" w:hAnsiTheme="minorEastAsia" w:eastAsiaTheme="minorEastAsia"/>
          <w:sz w:val="28"/>
        </w:rPr>
        <w:t>“</w:t>
      </w:r>
      <w:r>
        <w:rPr>
          <w:rFonts w:hint="eastAsia" w:cs="宋体" w:asciiTheme="minorEastAsia" w:hAnsiTheme="minorEastAsia" w:eastAsiaTheme="minorEastAsia"/>
          <w:sz w:val="28"/>
        </w:rPr>
        <w:t>选课</w:t>
      </w:r>
      <w:r>
        <w:rPr>
          <w:rFonts w:asciiTheme="minorEastAsia" w:hAnsiTheme="minorEastAsia" w:eastAsiaTheme="minorEastAsia"/>
          <w:sz w:val="28"/>
        </w:rPr>
        <w:t>”</w:t>
      </w:r>
      <w:r>
        <w:rPr>
          <w:rFonts w:hint="eastAsia" w:cs="宋体" w:asciiTheme="minorEastAsia" w:hAnsiTheme="minorEastAsia" w:eastAsiaTheme="minorEastAsia"/>
          <w:sz w:val="28"/>
        </w:rPr>
        <w:t>按钮即可，如该项目的当前班级容量已经被选满，则无法选择该门课程的该班级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8"/>
        </w:rPr>
        <w:t>需选择其他的项目或班级。</w:t>
      </w:r>
      <w:r>
        <w:rPr>
          <w:rFonts w:asciiTheme="minorEastAsia" w:hAnsiTheme="minorEastAsia" w:eastAsiaTheme="minorEastAsia"/>
          <w:sz w:val="28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hint="eastAsia" w:cs="宋体" w:asciiTheme="minorEastAsia" w:hAnsiTheme="minorEastAsia" w:eastAsiaTheme="minorEastAsia"/>
          <w:sz w:val="28"/>
        </w:rPr>
        <w:t>第五步：单击页面最右边的</w:t>
      </w:r>
      <w:r>
        <w:rPr>
          <w:rFonts w:asciiTheme="minorEastAsia" w:hAnsiTheme="minorEastAsia" w:eastAsiaTheme="minorEastAsia"/>
          <w:sz w:val="28"/>
        </w:rPr>
        <w:t>“</w:t>
      </w:r>
      <w:r>
        <w:rPr>
          <w:rFonts w:hint="eastAsia" w:cs="宋体" w:asciiTheme="minorEastAsia" w:hAnsiTheme="minorEastAsia" w:eastAsiaTheme="minorEastAsia"/>
          <w:sz w:val="28"/>
        </w:rPr>
        <w:t>选课信</w:t>
      </w:r>
      <w:r>
        <w:rPr>
          <w:rFonts w:asciiTheme="minorEastAsia" w:hAnsiTheme="minorEastAsia" w:eastAsiaTheme="minorEastAsia"/>
          <w:sz w:val="28"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407670</wp:posOffset>
            </wp:positionV>
            <wp:extent cx="6047105" cy="1543685"/>
            <wp:effectExtent l="0" t="0" r="0" b="0"/>
            <wp:wrapNone/>
            <wp:docPr id="2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095" cy="154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sz w:val="28"/>
        </w:rPr>
        <w:t>息</w:t>
      </w:r>
      <w:r>
        <w:rPr>
          <w:rFonts w:asciiTheme="minorEastAsia" w:hAnsiTheme="minorEastAsia" w:eastAsiaTheme="minorEastAsia"/>
          <w:sz w:val="28"/>
        </w:rPr>
        <w:t>”</w:t>
      </w:r>
      <w:r>
        <w:rPr>
          <w:rFonts w:hint="eastAsia" w:cs="宋体" w:asciiTheme="minorEastAsia" w:hAnsiTheme="minorEastAsia" w:eastAsiaTheme="minorEastAsia"/>
          <w:sz w:val="28"/>
        </w:rPr>
        <w:t>，即可查看已选好课程的详情。</w:t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hint="eastAsia" w:cs="宋体" w:asciiTheme="minorEastAsia" w:hAnsiTheme="minorEastAsia" w:eastAsiaTheme="minorEastAsia"/>
          <w:sz w:val="28"/>
        </w:rPr>
        <w:t>详情如下：</w:t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  <w:lang w:eastAsia="zh-C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926465</wp:posOffset>
            </wp:positionH>
            <wp:positionV relativeFrom="paragraph">
              <wp:posOffset>111760</wp:posOffset>
            </wp:positionV>
            <wp:extent cx="5266690" cy="3108325"/>
            <wp:effectExtent l="0" t="0" r="0" b="0"/>
            <wp:wrapTopAndBottom/>
            <wp:docPr id="2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441" cy="310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lang w:val="en-US" w:eastAsia="zh-CN"/>
        </w:rPr>
        <w:sectPr>
          <w:pgSz w:w="11900" w:h="16840"/>
          <w:pgMar w:top="1140" w:right="740" w:bottom="731" w:left="680" w:header="720" w:footer="720" w:gutter="0"/>
          <w:cols w:space="720" w:num="1"/>
        </w:sectPr>
      </w:pPr>
      <w:r>
        <w:rPr>
          <w:rFonts w:hint="eastAsia" w:cs="宋体" w:asciiTheme="minorEastAsia" w:hAnsiTheme="minorEastAsia" w:eastAsiaTheme="minorEastAsia"/>
          <w:sz w:val="28"/>
        </w:rPr>
        <w:t>如需退选该门课程，直接点击</w:t>
      </w:r>
      <w:r>
        <w:rPr>
          <w:rFonts w:asciiTheme="minorEastAsia" w:hAnsiTheme="minorEastAsia" w:eastAsiaTheme="minorEastAsia"/>
          <w:sz w:val="28"/>
        </w:rPr>
        <w:t>“</w:t>
      </w:r>
      <w:r>
        <w:rPr>
          <w:rFonts w:hint="eastAsia" w:cs="宋体" w:asciiTheme="minorEastAsia" w:hAnsiTheme="minorEastAsia" w:eastAsiaTheme="minorEastAsia"/>
          <w:sz w:val="28"/>
        </w:rPr>
        <w:t>退选</w:t>
      </w:r>
      <w:r>
        <w:rPr>
          <w:rFonts w:asciiTheme="minorEastAsia" w:hAnsiTheme="minorEastAsia" w:eastAsiaTheme="minorEastAsia"/>
          <w:sz w:val="28"/>
        </w:rPr>
        <w:t>”</w:t>
      </w:r>
      <w:r>
        <w:rPr>
          <w:rFonts w:hint="eastAsia" w:cs="宋体" w:asciiTheme="minorEastAsia" w:hAnsiTheme="minorEastAsia" w:eastAsiaTheme="minorEastAsia"/>
          <w:sz w:val="28"/>
        </w:rPr>
        <w:t>按钮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即可。</w:t>
      </w:r>
      <w:bookmarkStart w:id="0" w:name="_GoBack"/>
      <w:bookmarkEnd w:id="0"/>
    </w:p>
    <w:p>
      <w:pPr>
        <w:rPr>
          <w:rFonts w:asciiTheme="minorEastAsia" w:hAnsiTheme="minorEastAsia" w:eastAsiaTheme="minorEastAsia"/>
          <w:sz w:val="28"/>
        </w:rPr>
      </w:pPr>
    </w:p>
    <w:sectPr>
      <w:pgSz w:w="11900" w:h="16840"/>
      <w:pgMar w:top="1580" w:right="740" w:bottom="2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08F"/>
    <w:rsid w:val="004E766B"/>
    <w:rsid w:val="00507073"/>
    <w:rsid w:val="00846CAF"/>
    <w:rsid w:val="009167C6"/>
    <w:rsid w:val="00961DEA"/>
    <w:rsid w:val="00995932"/>
    <w:rsid w:val="00A9608F"/>
    <w:rsid w:val="00BB0107"/>
    <w:rsid w:val="00D8724C"/>
    <w:rsid w:val="00E001AA"/>
    <w:rsid w:val="195C0F89"/>
    <w:rsid w:val="79D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eastAsia="en-US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eastAsia="en-US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2018-09-20T07:18:00Z</dcterms:created>
  <dc:creator>Sky123.Org</dc:creator>
  <cp:lastModifiedBy>杨曾</cp:lastModifiedBy>
  <dcterms:modified xsi:type="dcterms:W3CDTF">2022-02-22T07:24:50Z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3F48F2E80B584683883868E908AAEB4C</vt:lpwstr>
  </property>
</Properties>
</file>